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7F" w:rsidRPr="007D5A30" w:rsidRDefault="00F43D7F" w:rsidP="00F43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071678">
        <w:rPr>
          <w:rFonts w:ascii="Times New Roman" w:hAnsi="Times New Roman"/>
          <w:b/>
        </w:rPr>
        <w:t xml:space="preserve">Форма </w:t>
      </w:r>
      <w:bookmarkStart w:id="0" w:name="_GoBack"/>
      <w:r w:rsidRPr="007D5A30">
        <w:rPr>
          <w:rFonts w:ascii="Times New Roman" w:hAnsi="Times New Roman"/>
          <w:b/>
        </w:rPr>
        <w:t xml:space="preserve">1.8. Информация об основных показателях финансово-хозяйственной </w:t>
      </w:r>
    </w:p>
    <w:p w:rsidR="00F43D7F" w:rsidRPr="007D5A30" w:rsidRDefault="00F43D7F" w:rsidP="00071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</w:rPr>
      </w:pPr>
      <w:r w:rsidRPr="007D5A30">
        <w:rPr>
          <w:rFonts w:ascii="Times New Roman" w:hAnsi="Times New Roman"/>
          <w:b/>
        </w:rPr>
        <w:t>деятельности регулируемой организации</w:t>
      </w:r>
      <w:r w:rsidR="00071678" w:rsidRPr="007D5A30">
        <w:rPr>
          <w:rFonts w:ascii="Times New Roman" w:hAnsi="Times New Roman"/>
          <w:b/>
        </w:rPr>
        <w:t xml:space="preserve">    </w:t>
      </w:r>
      <w:r w:rsidR="003D7159">
        <w:rPr>
          <w:rFonts w:ascii="Times New Roman" w:hAnsi="Times New Roman"/>
          <w:b/>
        </w:rPr>
        <w:t xml:space="preserve">                          за 2017 </w:t>
      </w:r>
      <w:r w:rsidR="00071678" w:rsidRPr="007D5A30">
        <w:rPr>
          <w:rFonts w:ascii="Times New Roman" w:hAnsi="Times New Roman"/>
          <w:b/>
        </w:rPr>
        <w:t xml:space="preserve">год 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804"/>
        <w:gridCol w:w="2268"/>
      </w:tblGrid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Информацию, подлежащая раскрытию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 xml:space="preserve"> Выручка  от  регулируемой  деятельности   (тыс. рублей) с разбивкой по видам деятельности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4B2F45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34632,4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 xml:space="preserve">Себестоимость производимых товаров  (оказываемых услуг) по  регулируемому  виду  деятельности  (тыс. рублей), включая: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4B2F45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70563,8</w:t>
            </w:r>
          </w:p>
        </w:tc>
      </w:tr>
      <w:tr w:rsidR="007D5A30" w:rsidRPr="007D5A30" w:rsidTr="00113B72">
        <w:trPr>
          <w:trHeight w:val="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ind w:hanging="72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расходы   на   покупаемую   тепловую   энергию (мощность), теплоноситель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4B2F45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15079,2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ind w:hanging="72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 xml:space="preserve">расходы  на  топливо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-------</w:t>
            </w:r>
          </w:p>
        </w:tc>
      </w:tr>
      <w:tr w:rsidR="007D5A30" w:rsidRPr="007D5A30" w:rsidTr="00113B72">
        <w:trPr>
          <w:trHeight w:val="85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 xml:space="preserve">расходы  на  покупаемую  электрическую 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4B2F45" w:rsidP="0007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43100,5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 xml:space="preserve">расходы   на   приобретение холодной воды, используемой в технологическом процессе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4B2F45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46,5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 xml:space="preserve">расходы на химические реагенты, используемые в технологическом процессе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-------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 xml:space="preserve">расходы  на  оплату  труда  и   отчисления   на социальные   нужды   основного    производственного персонала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4B2F45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6284,5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2.7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 xml:space="preserve">расходы  на  оплату  труда  и   отчисления   на социальные  нужды   административно-управленческого персонала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4B2F45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5352,5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2.8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 xml:space="preserve">расходы на амортизацию основных производственных средств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4B2F45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473,5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2.9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 xml:space="preserve">расходы на аренду имущества (лизинг) используемого   для осуществления регулируемого вида деятельности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-------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2.10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 xml:space="preserve">общепроизводственные  расходы,  в   том   числе отнесенные к ним расходы на текущий и капитальный ремонт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4B2F45" w:rsidP="0007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1374,9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2.11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 xml:space="preserve">2.11. общехозяйственные расходы, в том  числе  отнесенные к ним расходы на текущий и капитальный ремонт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4B2F45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1151,4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2.12.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 xml:space="preserve">расходы на капитальный и текущий ремонт основных производственных средств (в том числе информация об объемах товаров и услуг, их  стоимости  и  способах приобретения у тех организаций, сумма оплаты  услуг которых превышает 20 процентов  суммы  расходов  по указанной статье расходов)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------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2.13.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proofErr w:type="gramStart"/>
            <w:r w:rsidRPr="007D5A30">
              <w:rPr>
                <w:rFonts w:ascii="Times New Roman" w:hAnsi="Times New Roman"/>
              </w:rPr>
              <w:t>расходы на услуги  производственного  характера, оказываемые  по  договорам   с   организациями   на проведение    регламентных    работ    в     рамках технологического процесса (в том  числе  информация об объемах товаров и услуг, их стоимости и способах</w:t>
            </w:r>
            <w:proofErr w:type="gramEnd"/>
          </w:p>
          <w:p w:rsidR="00F43D7F" w:rsidRPr="007D5A30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приобретения)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------</w:t>
            </w:r>
          </w:p>
        </w:tc>
      </w:tr>
      <w:tr w:rsidR="007D5A30" w:rsidRPr="007D5A30" w:rsidTr="00113B72">
        <w:trPr>
          <w:trHeight w:val="30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2.14.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 xml:space="preserve">прочие расходы, которые отнесены на регулируемые виды  деятельности,  в  соответствии   с   </w:t>
            </w:r>
            <w:hyperlink r:id="rId4" w:history="1">
              <w:r w:rsidRPr="007D5A30">
                <w:rPr>
                  <w:rStyle w:val="a4"/>
                  <w:rFonts w:ascii="Times New Roman" w:hAnsi="Times New Roman"/>
                  <w:color w:val="auto"/>
                </w:rPr>
                <w:t>Основами</w:t>
              </w:r>
            </w:hyperlink>
            <w:r w:rsidRPr="007D5A30">
              <w:rPr>
                <w:rFonts w:ascii="Times New Roman" w:hAnsi="Times New Roman"/>
              </w:rPr>
              <w:t xml:space="preserve"> ценообразования    в    сфере   теплоснабжения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------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 xml:space="preserve">Чистая прибыль, полученная от регулируемого вида деятельности, с указанием размера  ее  расходования на  финансирование   мероприятий,   предусмотренных инвестиционной программой регулируемой  организации (тыс. рублей)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7D00BC" w:rsidP="0007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_____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 xml:space="preserve">Сведения об изменении стоимости основных  фондов (в том числе за счет ввода в  эксплуатацию  (вывода из эксплуатации)), их переоценки (тыс. рублей)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-----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 xml:space="preserve">Валовая прибыль от продажи товаров  и  услуг  по регулируемому виду деятельности (тыс. рублей)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4B2F45" w:rsidP="00071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7D5A30">
              <w:rPr>
                <w:rFonts w:ascii="Courier New" w:hAnsi="Courier New" w:cs="Courier New"/>
              </w:rPr>
              <w:t>-35931,4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 xml:space="preserve">Годовая   бухгалтерская   отчетность,   включая бухгалтерский   баланс   и   приложения   к    нему (раскрывается регулируемой организацией, </w:t>
            </w:r>
            <w:proofErr w:type="gramStart"/>
            <w:r w:rsidRPr="007D5A30">
              <w:rPr>
                <w:rFonts w:ascii="Times New Roman" w:hAnsi="Times New Roman"/>
              </w:rPr>
              <w:t>выручка</w:t>
            </w:r>
            <w:proofErr w:type="gramEnd"/>
            <w:r w:rsidRPr="007D5A30">
              <w:rPr>
                <w:rFonts w:ascii="Times New Roman" w:hAnsi="Times New Roman"/>
              </w:rPr>
              <w:t xml:space="preserve"> от регулируемой  деятельности  которой  превышает   80 процентов совокупной выручки за отчетный год)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Nonformat"/>
              <w:spacing w:line="276" w:lineRule="auto"/>
              <w:jc w:val="center"/>
            </w:pPr>
            <w:r w:rsidRPr="007D5A30">
              <w:rPr>
                <w:rFonts w:ascii="Times New Roman" w:hAnsi="Times New Roman" w:cs="Times New Roman"/>
              </w:rPr>
              <w:t xml:space="preserve">Опубликована на официальном сайте МУП «Кильдинстрой»: </w:t>
            </w:r>
            <w:proofErr w:type="spellStart"/>
            <w:r w:rsidRPr="007D5A30">
              <w:rPr>
                <w:rFonts w:ascii="Times New Roman" w:hAnsi="Times New Roman" w:cs="Times New Roman"/>
              </w:rPr>
              <w:t>мупкильдинстрой</w:t>
            </w:r>
            <w:proofErr w:type="gramStart"/>
            <w:r w:rsidRPr="007D5A30">
              <w:rPr>
                <w:rFonts w:ascii="Times New Roman" w:hAnsi="Times New Roman" w:cs="Times New Roman"/>
              </w:rPr>
              <w:t>.р</w:t>
            </w:r>
            <w:proofErr w:type="gramEnd"/>
            <w:r w:rsidRPr="007D5A30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 xml:space="preserve">Сведения об установленной тепловой мощности объектов основных фондов, используемых для осуществления регулируемых видов деятельности, в том числе по каждому источнику тепловой энергии (Гкал/ч)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Зверосовхоз-9,2 Гкал/ч</w:t>
            </w:r>
          </w:p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Кильдинстрой-0,825 Гкал/ч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Сведения о тепловой нагрузке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Зверосовхоз-</w:t>
            </w:r>
            <w:r w:rsidR="004B2F45" w:rsidRPr="007D5A30">
              <w:rPr>
                <w:rFonts w:ascii="Courier New" w:hAnsi="Courier New" w:cs="Courier New"/>
              </w:rPr>
              <w:t>3,5</w:t>
            </w:r>
            <w:r w:rsidRPr="007D5A30">
              <w:rPr>
                <w:rFonts w:ascii="Courier New" w:hAnsi="Courier New" w:cs="Courier New"/>
              </w:rPr>
              <w:t xml:space="preserve"> Гкал/ч</w:t>
            </w:r>
          </w:p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Кильдинстрой-0,</w:t>
            </w:r>
            <w:r w:rsidR="004B2F45" w:rsidRPr="007D5A30">
              <w:rPr>
                <w:rFonts w:ascii="Courier New" w:hAnsi="Courier New" w:cs="Courier New"/>
              </w:rPr>
              <w:t>4</w:t>
            </w:r>
            <w:r w:rsidRPr="007D5A30">
              <w:rPr>
                <w:rFonts w:ascii="Courier New" w:hAnsi="Courier New" w:cs="Courier New"/>
              </w:rPr>
              <w:t xml:space="preserve"> Гкал/ч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Сведения об объеме вырабатываемой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Зверосовхоз-</w:t>
            </w:r>
            <w:r w:rsidR="004B2F45" w:rsidRPr="007D5A30">
              <w:rPr>
                <w:rFonts w:ascii="Courier New" w:hAnsi="Courier New" w:cs="Courier New"/>
              </w:rPr>
              <w:t>11,747</w:t>
            </w:r>
            <w:r w:rsidRPr="007D5A30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Pr="007D5A30">
              <w:rPr>
                <w:rFonts w:ascii="Courier New" w:hAnsi="Courier New" w:cs="Courier New"/>
              </w:rPr>
              <w:t>.Г</w:t>
            </w:r>
            <w:proofErr w:type="gramEnd"/>
            <w:r w:rsidRPr="007D5A30">
              <w:rPr>
                <w:rFonts w:ascii="Courier New" w:hAnsi="Courier New" w:cs="Courier New"/>
              </w:rPr>
              <w:t>кал</w:t>
            </w:r>
          </w:p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Кильдинстрой-</w:t>
            </w:r>
            <w:r w:rsidR="004B2F45" w:rsidRPr="007D5A30">
              <w:rPr>
                <w:rFonts w:ascii="Courier New" w:hAnsi="Courier New" w:cs="Courier New"/>
              </w:rPr>
              <w:t>1,893</w:t>
            </w:r>
            <w:r w:rsidRPr="007D5A30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Pr="007D5A30">
              <w:rPr>
                <w:rFonts w:ascii="Courier New" w:hAnsi="Courier New" w:cs="Courier New"/>
              </w:rPr>
              <w:t>.Г</w:t>
            </w:r>
            <w:proofErr w:type="gramEnd"/>
            <w:r w:rsidRPr="007D5A30">
              <w:rPr>
                <w:rFonts w:ascii="Courier New" w:hAnsi="Courier New" w:cs="Courier New"/>
              </w:rPr>
              <w:t>кал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 xml:space="preserve">Сведения об объеме приобретаемой регулируемой организацией тепловой энергии в рамках осуществления регулируемых видов деятельности (тыс. Гкал)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 xml:space="preserve">Сведения об объеме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7D5A30">
              <w:rPr>
                <w:rFonts w:ascii="Times New Roman" w:hAnsi="Times New Roman"/>
              </w:rPr>
              <w:t>числе</w:t>
            </w:r>
            <w:proofErr w:type="gramEnd"/>
            <w:r w:rsidRPr="007D5A30">
              <w:rPr>
                <w:rFonts w:ascii="Times New Roman" w:hAnsi="Times New Roman"/>
              </w:rPr>
              <w:t xml:space="preserve"> определенном по приборам учета  и расчетным путем (нормативам потребления коммунальных услуг) (тыс. Гкал)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Зверосовхоз-</w:t>
            </w:r>
            <w:r w:rsidR="004B2F45" w:rsidRPr="007D5A30">
              <w:rPr>
                <w:rFonts w:ascii="Courier New" w:hAnsi="Courier New" w:cs="Courier New"/>
              </w:rPr>
              <w:t>10,689</w:t>
            </w:r>
            <w:r w:rsidRPr="007D5A30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Pr="007D5A30">
              <w:rPr>
                <w:rFonts w:ascii="Courier New" w:hAnsi="Courier New" w:cs="Courier New"/>
              </w:rPr>
              <w:t>.Г</w:t>
            </w:r>
            <w:proofErr w:type="gramEnd"/>
            <w:r w:rsidRPr="007D5A30">
              <w:rPr>
                <w:rFonts w:ascii="Courier New" w:hAnsi="Courier New" w:cs="Courier New"/>
              </w:rPr>
              <w:t>кал</w:t>
            </w:r>
          </w:p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Кильдинстрой-</w:t>
            </w:r>
            <w:r w:rsidR="004B2F45" w:rsidRPr="007D5A30">
              <w:rPr>
                <w:rFonts w:ascii="Courier New" w:hAnsi="Courier New" w:cs="Courier New"/>
              </w:rPr>
              <w:t>1,189</w:t>
            </w:r>
            <w:r w:rsidRPr="007D5A30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Pr="007D5A30">
              <w:rPr>
                <w:rFonts w:ascii="Courier New" w:hAnsi="Courier New" w:cs="Courier New"/>
              </w:rPr>
              <w:t>.Г</w:t>
            </w:r>
            <w:proofErr w:type="gramEnd"/>
            <w:r w:rsidRPr="007D5A30">
              <w:rPr>
                <w:rFonts w:ascii="Courier New" w:hAnsi="Courier New" w:cs="Courier New"/>
              </w:rPr>
              <w:t>кал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О нормативах технологических потерь при передаче тепловой энергии, теплоносителя по тепловым сетям, утвержденных уполномоченным органом (Ккал/ч.мес.)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Зверосовхоз-43Ккал/ч.мес.</w:t>
            </w:r>
          </w:p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Кильдинстрой-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О фактическом объеме потерь при передаче тепловой энергии (тыс. Гкал)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Зверосовхоз-</w:t>
            </w:r>
            <w:r w:rsidR="004B2F45" w:rsidRPr="007D5A30">
              <w:rPr>
                <w:rFonts w:ascii="Courier New" w:hAnsi="Courier New" w:cs="Courier New"/>
              </w:rPr>
              <w:t>1,053</w:t>
            </w:r>
            <w:r w:rsidRPr="007D5A30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Pr="007D5A30">
              <w:rPr>
                <w:rFonts w:ascii="Courier New" w:hAnsi="Courier New" w:cs="Courier New"/>
              </w:rPr>
              <w:t>.Г</w:t>
            </w:r>
            <w:proofErr w:type="gramEnd"/>
            <w:r w:rsidRPr="007D5A30">
              <w:rPr>
                <w:rFonts w:ascii="Courier New" w:hAnsi="Courier New" w:cs="Courier New"/>
              </w:rPr>
              <w:t>кал</w:t>
            </w:r>
          </w:p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Кильдинстрой-</w:t>
            </w:r>
            <w:r w:rsidR="004B2F45" w:rsidRPr="007D5A30">
              <w:rPr>
                <w:rFonts w:ascii="Courier New" w:hAnsi="Courier New" w:cs="Courier New"/>
              </w:rPr>
              <w:t>0,704</w:t>
            </w:r>
            <w:r w:rsidRPr="007D5A30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Pr="007D5A30">
              <w:rPr>
                <w:rFonts w:ascii="Courier New" w:hAnsi="Courier New" w:cs="Courier New"/>
              </w:rPr>
              <w:t>.Г</w:t>
            </w:r>
            <w:proofErr w:type="gramEnd"/>
            <w:r w:rsidRPr="007D5A30">
              <w:rPr>
                <w:rFonts w:ascii="Courier New" w:hAnsi="Courier New" w:cs="Courier New"/>
              </w:rPr>
              <w:t>кал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 xml:space="preserve">Среднесписочная    численность     основного производственного персонала (человек)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4B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18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Сведения о среднесписочной численности административно-управленческого персонала (человек)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8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Сведения об удельном расходе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Зверосовхоз- 484</w:t>
            </w:r>
            <w:r w:rsidRPr="007D5A30">
              <w:rPr>
                <w:rFonts w:ascii="Times New Roman" w:hAnsi="Times New Roman"/>
              </w:rPr>
              <w:t xml:space="preserve"> кг у. т./Гкал</w:t>
            </w:r>
            <w:r w:rsidRPr="007D5A30">
              <w:rPr>
                <w:rFonts w:ascii="Courier New" w:hAnsi="Courier New" w:cs="Courier New"/>
              </w:rPr>
              <w:t xml:space="preserve"> </w:t>
            </w:r>
          </w:p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 xml:space="preserve">Кильдинстрой- 457 </w:t>
            </w:r>
            <w:r w:rsidRPr="007D5A30">
              <w:rPr>
                <w:rFonts w:ascii="Times New Roman" w:hAnsi="Times New Roman"/>
              </w:rPr>
              <w:t>кг у. т./Гкал</w:t>
            </w:r>
          </w:p>
        </w:tc>
      </w:tr>
      <w:tr w:rsidR="007D5A30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Сведения об удельном расходе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кВт·ч/Гкал)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Зверосовхоз-</w:t>
            </w:r>
            <w:r w:rsidR="004B2F45" w:rsidRPr="007D5A30">
              <w:rPr>
                <w:rFonts w:ascii="Courier New" w:hAnsi="Courier New" w:cs="Courier New"/>
              </w:rPr>
              <w:t>1,1936</w:t>
            </w:r>
            <w:r w:rsidRPr="007D5A30">
              <w:rPr>
                <w:rFonts w:ascii="Courier New" w:hAnsi="Courier New" w:cs="Courier New"/>
              </w:rPr>
              <w:t xml:space="preserve"> </w:t>
            </w:r>
          </w:p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Times New Roman" w:hAnsi="Times New Roman"/>
              </w:rPr>
              <w:t>тыс. кВт·ч/Гкал</w:t>
            </w:r>
          </w:p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D5A30">
              <w:rPr>
                <w:rFonts w:ascii="Courier New" w:hAnsi="Courier New" w:cs="Courier New"/>
              </w:rPr>
              <w:t>Кильдинстрой-</w:t>
            </w:r>
            <w:r w:rsidR="004B2F45" w:rsidRPr="007D5A30">
              <w:rPr>
                <w:rFonts w:ascii="Courier New" w:hAnsi="Courier New" w:cs="Courier New"/>
              </w:rPr>
              <w:t>1,1957</w:t>
            </w:r>
            <w:r w:rsidRPr="007D5A30">
              <w:rPr>
                <w:rFonts w:ascii="Courier New" w:hAnsi="Courier New" w:cs="Courier New"/>
              </w:rPr>
              <w:t xml:space="preserve"> </w:t>
            </w:r>
            <w:r w:rsidRPr="007D5A30">
              <w:rPr>
                <w:rFonts w:ascii="Times New Roman" w:hAnsi="Times New Roman"/>
              </w:rPr>
              <w:t>тыс. кВт·ч/Гкал</w:t>
            </w:r>
          </w:p>
        </w:tc>
      </w:tr>
      <w:tr w:rsidR="00F9760B" w:rsidRPr="007D5A30" w:rsidTr="00113B7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 w:rsidP="00113B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D5A30">
              <w:rPr>
                <w:rFonts w:ascii="Times New Roman" w:hAnsi="Times New Roman"/>
              </w:rPr>
              <w:t>Сведения об удельном расходе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0B" w:rsidRPr="007D5A30" w:rsidRDefault="00F9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7D5A30">
              <w:rPr>
                <w:rFonts w:ascii="Courier New" w:hAnsi="Courier New" w:cs="Courier New"/>
              </w:rPr>
              <w:t xml:space="preserve">Зверосовхоз- </w:t>
            </w:r>
            <w:r w:rsidR="004B2F45" w:rsidRPr="007D5A30">
              <w:rPr>
                <w:rFonts w:ascii="Courier New" w:hAnsi="Courier New" w:cs="Courier New"/>
              </w:rPr>
              <w:t>2052</w:t>
            </w:r>
            <w:r w:rsidRPr="007D5A30">
              <w:rPr>
                <w:rFonts w:ascii="Courier New" w:hAnsi="Courier New" w:cs="Courier New"/>
              </w:rPr>
              <w:t xml:space="preserve"> </w:t>
            </w:r>
            <w:r w:rsidRPr="007D5A30">
              <w:rPr>
                <w:rFonts w:ascii="Times New Roman" w:hAnsi="Times New Roman"/>
              </w:rPr>
              <w:t>куб. м/Гкал</w:t>
            </w:r>
          </w:p>
        </w:tc>
      </w:tr>
    </w:tbl>
    <w:p w:rsidR="00F43D7F" w:rsidRPr="007D5A30" w:rsidRDefault="00F43D7F" w:rsidP="00F43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:rsidR="00F9760B" w:rsidRPr="007D5A30" w:rsidRDefault="00F9760B" w:rsidP="00F43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:rsidR="00F9760B" w:rsidRPr="007D5A30" w:rsidRDefault="00F9760B" w:rsidP="00F43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:rsidR="00F9760B" w:rsidRPr="007D5A30" w:rsidRDefault="00F9760B" w:rsidP="00F43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:rsidR="00F9760B" w:rsidRPr="007D5A30" w:rsidRDefault="00F9760B" w:rsidP="00F43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:rsidR="00071678" w:rsidRPr="007D5A30" w:rsidRDefault="00071678" w:rsidP="00F43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43D7F" w:rsidRPr="007D5A30" w:rsidRDefault="00F43D7F" w:rsidP="00F43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D5A30">
        <w:rPr>
          <w:rFonts w:ascii="Times New Roman" w:hAnsi="Times New Roman"/>
          <w:b/>
        </w:rPr>
        <w:t>Информация о расходах на топливо</w:t>
      </w:r>
    </w:p>
    <w:p w:rsidR="00F43D7F" w:rsidRPr="007D5A30" w:rsidRDefault="00F43D7F" w:rsidP="00F43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850"/>
        <w:gridCol w:w="1134"/>
        <w:gridCol w:w="851"/>
        <w:gridCol w:w="870"/>
        <w:gridCol w:w="1080"/>
      </w:tblGrid>
      <w:tr w:rsidR="007D5A30" w:rsidRPr="007D5A30" w:rsidTr="00113B72">
        <w:trPr>
          <w:trHeight w:val="10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7F" w:rsidRPr="007D5A30" w:rsidRDefault="00F43D7F" w:rsidP="00113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5A30">
              <w:rPr>
                <w:rFonts w:ascii="Times New Roman" w:hAnsi="Times New Roman" w:cs="Times New Roman"/>
              </w:rPr>
              <w:t>Вид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7F" w:rsidRPr="007D5A30" w:rsidRDefault="00F43D7F" w:rsidP="00113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5A30">
              <w:rPr>
                <w:rFonts w:ascii="Times New Roman" w:hAnsi="Times New Roman" w:cs="Times New Roman"/>
              </w:rPr>
              <w:t>Объем  топлива</w:t>
            </w:r>
            <w:r w:rsidRPr="007D5A30">
              <w:rPr>
                <w:rFonts w:ascii="Times New Roman" w:hAnsi="Times New Roman" w:cs="Times New Roman"/>
              </w:rPr>
              <w:br/>
              <w:t xml:space="preserve">  (т, тыс. м3,кВ</w:t>
            </w:r>
            <w:proofErr w:type="gramStart"/>
            <w:r w:rsidRPr="007D5A30">
              <w:rPr>
                <w:rFonts w:ascii="Times New Roman" w:hAnsi="Times New Roman" w:cs="Times New Roman"/>
              </w:rPr>
              <w:t>.ч</w:t>
            </w:r>
            <w:proofErr w:type="gramEnd"/>
            <w:r w:rsidRPr="007D5A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7F" w:rsidRPr="007D5A30" w:rsidRDefault="00F43D7F" w:rsidP="00113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5A30">
              <w:rPr>
                <w:rFonts w:ascii="Times New Roman" w:hAnsi="Times New Roman" w:cs="Times New Roman"/>
              </w:rPr>
              <w:t xml:space="preserve">Цена топлива (руб./т, </w:t>
            </w:r>
            <w:r w:rsidRPr="007D5A30">
              <w:rPr>
                <w:rFonts w:ascii="Times New Roman" w:hAnsi="Times New Roman" w:cs="Times New Roman"/>
              </w:rPr>
              <w:br/>
              <w:t xml:space="preserve">руб./   за </w:t>
            </w:r>
            <w:proofErr w:type="spellStart"/>
            <w:r w:rsidRPr="007D5A30">
              <w:rPr>
                <w:rFonts w:ascii="Times New Roman" w:hAnsi="Times New Roman" w:cs="Times New Roman"/>
              </w:rPr>
              <w:t>кВ</w:t>
            </w:r>
            <w:proofErr w:type="gramStart"/>
            <w:r w:rsidRPr="007D5A30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7D5A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7F" w:rsidRPr="007D5A30" w:rsidRDefault="00F43D7F" w:rsidP="00113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5A30">
              <w:rPr>
                <w:rFonts w:ascii="Times New Roman" w:hAnsi="Times New Roman" w:cs="Times New Roman"/>
              </w:rPr>
              <w:t>Расходы  на топлив</w:t>
            </w:r>
            <w:proofErr w:type="gramStart"/>
            <w:r w:rsidRPr="007D5A30">
              <w:rPr>
                <w:rFonts w:ascii="Times New Roman" w:hAnsi="Times New Roman" w:cs="Times New Roman"/>
              </w:rPr>
              <w:t>о(</w:t>
            </w:r>
            <w:proofErr w:type="gramEnd"/>
            <w:r w:rsidRPr="007D5A30">
              <w:rPr>
                <w:rFonts w:ascii="Times New Roman" w:hAnsi="Times New Roman" w:cs="Times New Roman"/>
              </w:rPr>
              <w:t>тыс.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7F" w:rsidRPr="007D5A30" w:rsidRDefault="00F43D7F" w:rsidP="00113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D5A30">
              <w:rPr>
                <w:rFonts w:ascii="Times New Roman" w:hAnsi="Times New Roman" w:cs="Times New Roman"/>
              </w:rPr>
              <w:t xml:space="preserve">Способ </w:t>
            </w:r>
            <w:r w:rsidRPr="007D5A30">
              <w:rPr>
                <w:rFonts w:ascii="Times New Roman" w:hAnsi="Times New Roman" w:cs="Times New Roman"/>
              </w:rPr>
              <w:br/>
            </w:r>
            <w:proofErr w:type="spellStart"/>
            <w:r w:rsidRPr="007D5A30">
              <w:rPr>
                <w:rFonts w:ascii="Times New Roman" w:hAnsi="Times New Roman" w:cs="Times New Roman"/>
              </w:rPr>
              <w:t>приобре</w:t>
            </w:r>
            <w:proofErr w:type="spellEnd"/>
            <w:r w:rsidRPr="007D5A30">
              <w:rPr>
                <w:rFonts w:ascii="Times New Roman" w:hAnsi="Times New Roman" w:cs="Times New Roman"/>
              </w:rPr>
              <w:t>-</w:t>
            </w:r>
            <w:r w:rsidRPr="007D5A30">
              <w:rPr>
                <w:rFonts w:ascii="Times New Roman" w:hAnsi="Times New Roman" w:cs="Times New Roman"/>
              </w:rPr>
              <w:br/>
            </w:r>
            <w:proofErr w:type="spellStart"/>
            <w:r w:rsidRPr="007D5A30">
              <w:rPr>
                <w:rFonts w:ascii="Times New Roman" w:hAnsi="Times New Roman" w:cs="Times New Roman"/>
              </w:rPr>
              <w:t>тения</w:t>
            </w:r>
            <w:proofErr w:type="spellEnd"/>
          </w:p>
        </w:tc>
      </w:tr>
      <w:tr w:rsidR="007D5A30" w:rsidRPr="007D5A30" w:rsidTr="00113B7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  <w:r w:rsidRPr="007D5A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  <w:r w:rsidRPr="007D5A30">
              <w:rPr>
                <w:rFonts w:ascii="Times New Roman" w:hAnsi="Times New Roman" w:cs="Times New Roman"/>
              </w:rPr>
              <w:t>В т.ч. доставка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  <w:r w:rsidRPr="007D5A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  <w:r w:rsidRPr="007D5A30">
              <w:rPr>
                <w:rFonts w:ascii="Times New Roman" w:hAnsi="Times New Roman" w:cs="Times New Roman"/>
              </w:rPr>
              <w:t>В т.ч. доставка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5A30" w:rsidRPr="007D5A30" w:rsidTr="00113B7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D5A30">
              <w:rPr>
                <w:rFonts w:ascii="Times New Roman" w:hAnsi="Times New Roman" w:cs="Times New Roman"/>
              </w:rPr>
              <w:t xml:space="preserve"> Уголь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5A30" w:rsidRPr="007D5A30" w:rsidTr="00113B7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D5A30">
              <w:rPr>
                <w:rFonts w:ascii="Times New Roman" w:hAnsi="Times New Roman" w:cs="Times New Roman"/>
              </w:rPr>
              <w:t xml:space="preserve"> Газ сжиженный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5A30" w:rsidRPr="007D5A30" w:rsidTr="00113B7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D5A30">
              <w:rPr>
                <w:rFonts w:ascii="Times New Roman" w:hAnsi="Times New Roman" w:cs="Times New Roman"/>
              </w:rPr>
              <w:t xml:space="preserve"> Мазут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5A30" w:rsidRPr="007D5A30" w:rsidTr="00113B7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D5A30">
              <w:rPr>
                <w:rFonts w:ascii="Times New Roman" w:hAnsi="Times New Roman" w:cs="Times New Roman"/>
              </w:rPr>
              <w:t xml:space="preserve"> Дизельное топливо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5A30" w:rsidRPr="007D5A30" w:rsidTr="00113B7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D5A30">
              <w:rPr>
                <w:rFonts w:ascii="Times New Roman" w:hAnsi="Times New Roman" w:cs="Times New Roman"/>
              </w:rPr>
              <w:t xml:space="preserve"> Дрова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5A30" w:rsidRPr="007D5A30" w:rsidTr="00113B7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5A30">
              <w:rPr>
                <w:rFonts w:ascii="Times New Roman" w:hAnsi="Times New Roman" w:cs="Times New Roman"/>
              </w:rPr>
              <w:t>Пилеты</w:t>
            </w:r>
            <w:proofErr w:type="spellEnd"/>
            <w:r w:rsidRPr="007D5A30">
              <w:rPr>
                <w:rFonts w:ascii="Times New Roman" w:hAnsi="Times New Roman" w:cs="Times New Roman"/>
              </w:rPr>
              <w:t xml:space="preserve"> (топливные гранулы)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5A30" w:rsidRPr="007D5A30" w:rsidTr="00113B7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D5A30">
              <w:rPr>
                <w:rFonts w:ascii="Times New Roman" w:hAnsi="Times New Roman" w:cs="Times New Roman"/>
              </w:rPr>
              <w:t xml:space="preserve"> Опилки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5A30" w:rsidRPr="007D5A30" w:rsidTr="00113B7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D5A30">
              <w:rPr>
                <w:rFonts w:ascii="Times New Roman" w:hAnsi="Times New Roman" w:cs="Times New Roman"/>
              </w:rPr>
              <w:t xml:space="preserve"> Торф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5A30" w:rsidRPr="007D5A30" w:rsidTr="00113B72">
        <w:trPr>
          <w:trHeight w:val="291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D5A30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4B2F45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D5A30">
              <w:rPr>
                <w:rFonts w:ascii="Times New Roman" w:hAnsi="Times New Roman" w:cs="Times New Roman"/>
              </w:rPr>
              <w:t>16781320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4B2F45" w:rsidP="0007167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D5A30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D5A30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4B2F45" w:rsidP="0007167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D5A30">
              <w:rPr>
                <w:rFonts w:ascii="Times New Roman" w:hAnsi="Times New Roman" w:cs="Times New Roman"/>
              </w:rPr>
              <w:t>68652,4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D5A30">
              <w:rPr>
                <w:rFonts w:ascii="Times New Roman" w:hAnsi="Times New Roman" w:cs="Times New Roman"/>
              </w:rPr>
              <w:t>ЛЭП</w:t>
            </w:r>
          </w:p>
        </w:tc>
      </w:tr>
      <w:tr w:rsidR="007D5A30" w:rsidRPr="007D5A30" w:rsidTr="00113B7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D5A30">
              <w:rPr>
                <w:rFonts w:ascii="Times New Roman" w:hAnsi="Times New Roman" w:cs="Times New Roman"/>
              </w:rPr>
              <w:t xml:space="preserve"> Расходы на топливо всего       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7F" w:rsidRPr="007D5A30" w:rsidRDefault="00F43D7F" w:rsidP="00113B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F43D7F" w:rsidRPr="00D0148D" w:rsidRDefault="00F43D7F" w:rsidP="00F43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F43D7F" w:rsidRPr="00D0148D" w:rsidSect="006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D7F"/>
    <w:rsid w:val="00071678"/>
    <w:rsid w:val="000D4E33"/>
    <w:rsid w:val="001B7D61"/>
    <w:rsid w:val="0033057A"/>
    <w:rsid w:val="003D7159"/>
    <w:rsid w:val="00483CF2"/>
    <w:rsid w:val="004A6AE6"/>
    <w:rsid w:val="004B2F45"/>
    <w:rsid w:val="00691FB2"/>
    <w:rsid w:val="00694837"/>
    <w:rsid w:val="007D00BC"/>
    <w:rsid w:val="007D5A30"/>
    <w:rsid w:val="00CD4F5F"/>
    <w:rsid w:val="00F43D7F"/>
    <w:rsid w:val="00F9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7F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3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3D7F"/>
    <w:pPr>
      <w:ind w:left="720"/>
      <w:contextualSpacing/>
    </w:pPr>
  </w:style>
  <w:style w:type="paragraph" w:customStyle="1" w:styleId="ConsPlusCell">
    <w:name w:val="ConsPlusCell"/>
    <w:uiPriority w:val="99"/>
    <w:rsid w:val="00F43D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3D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31A3DEC5314A558F7E490ECCE68330A6930CB12264C0D67D1A1A3C6C5AE92099441A91C1C7A89CjB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</dc:creator>
  <cp:lastModifiedBy>Пикса</cp:lastModifiedBy>
  <cp:revision>8</cp:revision>
  <dcterms:created xsi:type="dcterms:W3CDTF">2018-04-17T06:50:00Z</dcterms:created>
  <dcterms:modified xsi:type="dcterms:W3CDTF">2018-04-28T15:41:00Z</dcterms:modified>
</cp:coreProperties>
</file>